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Группы пальчиковых игр.</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Пальчиковые игры разнообразны по содержанию и делятся на группы:  </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Игры – манипуляции.</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«Ладушки-ладушки…», «</w:t>
      </w:r>
      <w:proofErr w:type="spellStart"/>
      <w:proofErr w:type="gramStart"/>
      <w:r>
        <w:rPr>
          <w:rFonts w:ascii="Tahoma" w:hAnsi="Tahoma" w:cs="Tahoma"/>
          <w:color w:val="464646"/>
        </w:rPr>
        <w:t>Сорока-белобока</w:t>
      </w:r>
      <w:proofErr w:type="spellEnd"/>
      <w:proofErr w:type="gramEnd"/>
      <w:r>
        <w:rPr>
          <w:rFonts w:ascii="Tahoma" w:hAnsi="Tahoma" w:cs="Tahoma"/>
          <w:color w:val="464646"/>
        </w:rPr>
        <w:t>…» - указательным пальцем осуществляют круговые движения.</w:t>
      </w:r>
    </w:p>
    <w:p w:rsidR="00737FC1" w:rsidRDefault="00737FC1" w:rsidP="00737FC1">
      <w:pPr>
        <w:pStyle w:val="a3"/>
        <w:spacing w:before="0" w:beforeAutospacing="0" w:after="0" w:afterAutospacing="0"/>
        <w:rPr>
          <w:rFonts w:ascii="Tahoma" w:hAnsi="Tahoma" w:cs="Tahoma"/>
          <w:color w:val="464646"/>
        </w:rPr>
      </w:pPr>
      <w:proofErr w:type="gramStart"/>
      <w:r>
        <w:rPr>
          <w:rFonts w:ascii="Tahoma" w:hAnsi="Tahoma" w:cs="Tahoma"/>
          <w:color w:val="464646"/>
        </w:rPr>
        <w:t>«Пальчик-мальчик, где ты был?..», «Мы делили апельсин…», «Этот пальчик хочет спать…», «Этот пальчик – дедушка…», «Раз, два, три, четыре, кто живёт в моей квартире?..», «Пальчики пошли гулять…» - ребёнок поочерёдно загибает каждый пальчик.</w:t>
      </w:r>
      <w:proofErr w:type="gramEnd"/>
      <w:r>
        <w:rPr>
          <w:rFonts w:ascii="Tahoma" w:hAnsi="Tahoma" w:cs="Tahoma"/>
          <w:color w:val="464646"/>
        </w:rPr>
        <w:t xml:space="preserve"> Эти упражнения он может выполнять самостоятельно или с помощью взрослого. Они развивают воображение: в каждом пальчике ребёнок видит тот или иной образ.</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Сюжетные пальчиковые упражнения.</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«Пальчики здороваются» - подушечки пальцев соприкасаются с большим пальцем (правой, левой руки, двух одновременно).</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«Распускается цветок» - из сжатого кулака поочерёдно «появляются» пальцы.</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«Грабли» - ладони на себя, пальцы переплетаются между собой.</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«Ёлка» - ладони от себя, пальцы в «замок» (ладони под углом друг к другу). Пальцы выставляют вперёд, локти к корпусу не прижимаются.</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деревьев.</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Пальчиковые упражнения в сочетании со звуковой гимнастикой.</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xml:space="preserve">Ребёнок может поочерёдно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 </w:t>
      </w:r>
      <w:proofErr w:type="spellStart"/>
      <w:r>
        <w:rPr>
          <w:rFonts w:ascii="Tahoma" w:hAnsi="Tahoma" w:cs="Tahoma"/>
          <w:color w:val="464646"/>
        </w:rPr>
        <w:t>б-п</w:t>
      </w:r>
      <w:proofErr w:type="spellEnd"/>
      <w:r>
        <w:rPr>
          <w:rFonts w:ascii="Tahoma" w:hAnsi="Tahoma" w:cs="Tahoma"/>
          <w:color w:val="464646"/>
        </w:rPr>
        <w:t xml:space="preserve">, </w:t>
      </w:r>
      <w:proofErr w:type="spellStart"/>
      <w:proofErr w:type="gramStart"/>
      <w:r>
        <w:rPr>
          <w:rFonts w:ascii="Tahoma" w:hAnsi="Tahoma" w:cs="Tahoma"/>
          <w:color w:val="464646"/>
        </w:rPr>
        <w:t>д-т</w:t>
      </w:r>
      <w:proofErr w:type="spellEnd"/>
      <w:proofErr w:type="gramEnd"/>
      <w:r>
        <w:rPr>
          <w:rFonts w:ascii="Tahoma" w:hAnsi="Tahoma" w:cs="Tahoma"/>
          <w:color w:val="464646"/>
        </w:rPr>
        <w:t xml:space="preserve">, </w:t>
      </w:r>
      <w:proofErr w:type="spellStart"/>
      <w:r>
        <w:rPr>
          <w:rFonts w:ascii="Tahoma" w:hAnsi="Tahoma" w:cs="Tahoma"/>
          <w:color w:val="464646"/>
        </w:rPr>
        <w:t>к-г</w:t>
      </w:r>
      <w:proofErr w:type="spellEnd"/>
      <w:r>
        <w:rPr>
          <w:rFonts w:ascii="Tahoma" w:hAnsi="Tahoma" w:cs="Tahoma"/>
          <w:color w:val="464646"/>
        </w:rPr>
        <w:t>.</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 xml:space="preserve">Пальчиковые </w:t>
      </w:r>
      <w:proofErr w:type="spellStart"/>
      <w:r>
        <w:rPr>
          <w:rFonts w:ascii="Tahoma" w:hAnsi="Tahoma" w:cs="Tahoma"/>
          <w:b/>
          <w:bCs/>
          <w:i/>
          <w:iCs/>
          <w:color w:val="464646"/>
        </w:rPr>
        <w:t>кинезиологические</w:t>
      </w:r>
      <w:proofErr w:type="spellEnd"/>
      <w:r>
        <w:rPr>
          <w:rFonts w:ascii="Tahoma" w:hAnsi="Tahoma" w:cs="Tahoma"/>
          <w:b/>
          <w:bCs/>
          <w:i/>
          <w:iCs/>
          <w:color w:val="464646"/>
        </w:rPr>
        <w:t xml:space="preserve"> упражнения</w:t>
      </w:r>
      <w:r>
        <w:rPr>
          <w:rFonts w:ascii="Tahoma" w:hAnsi="Tahoma" w:cs="Tahoma"/>
          <w:color w:val="464646"/>
        </w:rPr>
        <w:t> («гимнастика мозга»).</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«Колечко» - поочерёдно перебирать пальцы рук, соединяя в кольцо с каждым пальцем последовательно указательный, средний и т.д.</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«Кулак – ребро – ладонь» - последовательно менять три положения: сжатая в кулак ладонь, ладонь ребром на плоскости стола (сначала правой рукой, потом левой, затем двумя руками вместе).</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«Ухо – нос» - левой рукой взяться за кончик носа, правой – за противоположное ухо, затем одновременно опустить руки и поменять их положение.</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lastRenderedPageBreak/>
        <w:t> </w:t>
      </w:r>
      <w:proofErr w:type="gramStart"/>
      <w:r>
        <w:rPr>
          <w:rFonts w:ascii="Tahoma" w:hAnsi="Tahoma" w:cs="Tahoma"/>
          <w:color w:val="464646"/>
        </w:rPr>
        <w:t>«Симметричные рисунки» - рисовать в воздухе обеими руками зеркально симметричные рисунки (начинать лучше с круглого предмета: яблоко, арбуз и т.д.</w:t>
      </w:r>
      <w:proofErr w:type="gramEnd"/>
      <w:r>
        <w:rPr>
          <w:rFonts w:ascii="Tahoma" w:hAnsi="Tahoma" w:cs="Tahoma"/>
          <w:color w:val="464646"/>
        </w:rPr>
        <w:t xml:space="preserve"> </w:t>
      </w:r>
      <w:proofErr w:type="gramStart"/>
      <w:r>
        <w:rPr>
          <w:rFonts w:ascii="Tahoma" w:hAnsi="Tahoma" w:cs="Tahoma"/>
          <w:color w:val="464646"/>
        </w:rPr>
        <w:t>Главное, чтобы ребёнок смотрел во время «рисования» на свою руку).</w:t>
      </w:r>
      <w:proofErr w:type="gramEnd"/>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«Горизонтальная восьмёрка» - нарисовать в воздухе в горизонтальной плоскости цифру восемь три раза – сначала одной рукой, потом другой, затем обеими руками.</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 xml:space="preserve">Пальчиковые упражнения в сочетании с </w:t>
      </w:r>
      <w:proofErr w:type="spellStart"/>
      <w:r>
        <w:rPr>
          <w:rFonts w:ascii="Tahoma" w:hAnsi="Tahoma" w:cs="Tahoma"/>
          <w:b/>
          <w:bCs/>
          <w:i/>
          <w:iCs/>
          <w:color w:val="464646"/>
        </w:rPr>
        <w:t>самомассажем</w:t>
      </w:r>
      <w:proofErr w:type="spellEnd"/>
      <w:r>
        <w:rPr>
          <w:rFonts w:ascii="Tahoma" w:hAnsi="Tahoma" w:cs="Tahoma"/>
          <w:b/>
          <w:bCs/>
          <w:i/>
          <w:iCs/>
          <w:color w:val="464646"/>
        </w:rPr>
        <w:t xml:space="preserve"> кистей и пальцев рук.</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В данных упражнениях используются традиционные для массажа движения – разминание, растирание, надавливание, пощипывание (от периферии к центру).</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«Помоем руки под горячей струёй воды» - движение, как при мытье рук.</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«Надеваем перчатки» - большим и указательным пальцами правой и левой руки растираем каждый палец левой руки, начиная с мизинца, сверху вниз. В конце растираем ладонь.</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«Засолка капусты» - 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«Согреем руки» - движения, как при растирании рук.</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«Молоточек» - фалангами сжатых в кулак пальцев правой руки «забивать» гвозди.</w:t>
      </w:r>
    </w:p>
    <w:p w:rsidR="00737FC1" w:rsidRDefault="00737FC1" w:rsidP="00737FC1">
      <w:pPr>
        <w:pStyle w:val="a3"/>
        <w:spacing w:before="0" w:beforeAutospacing="0" w:after="0" w:afterAutospacing="0"/>
        <w:rPr>
          <w:rFonts w:ascii="Tahoma" w:hAnsi="Tahoma" w:cs="Tahoma"/>
          <w:color w:val="464646"/>
        </w:rPr>
      </w:pPr>
      <w:r>
        <w:rPr>
          <w:rFonts w:ascii="Tahoma" w:hAnsi="Tahoma" w:cs="Tahoma"/>
          <w:color w:val="464646"/>
        </w:rPr>
        <w:t>«Гуси щиплют травку» - пальцы правой руки пощипывают кисть левой.</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xml:space="preserve">Для более </w:t>
      </w:r>
      <w:proofErr w:type="gramStart"/>
      <w:r>
        <w:rPr>
          <w:rFonts w:ascii="Tahoma" w:hAnsi="Tahoma" w:cs="Tahoma"/>
          <w:color w:val="464646"/>
        </w:rPr>
        <w:t>эффективного</w:t>
      </w:r>
      <w:proofErr w:type="gramEnd"/>
      <w:r>
        <w:rPr>
          <w:rFonts w:ascii="Tahoma" w:hAnsi="Tahoma" w:cs="Tahoma"/>
          <w:color w:val="464646"/>
        </w:rPr>
        <w:t xml:space="preserve"> </w:t>
      </w:r>
      <w:proofErr w:type="spellStart"/>
      <w:r>
        <w:rPr>
          <w:rFonts w:ascii="Tahoma" w:hAnsi="Tahoma" w:cs="Tahoma"/>
          <w:color w:val="464646"/>
        </w:rPr>
        <w:t>самомассажа</w:t>
      </w:r>
      <w:proofErr w:type="spellEnd"/>
      <w:r>
        <w:rPr>
          <w:rFonts w:ascii="Tahoma" w:hAnsi="Tahoma" w:cs="Tahoma"/>
          <w:color w:val="464646"/>
        </w:rPr>
        <w:t xml:space="preserve"> кисти рук  используются грецкий орех, каштан, шестигранный карандаш, массажный мячик.</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b/>
          <w:bCs/>
          <w:i/>
          <w:iCs/>
          <w:color w:val="464646"/>
        </w:rPr>
        <w:t>Театр в руке.</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xml:space="preserve">Позволяет повысить общий тонус, развивает внимание и память, снимает </w:t>
      </w:r>
      <w:proofErr w:type="spellStart"/>
      <w:r>
        <w:rPr>
          <w:rFonts w:ascii="Tahoma" w:hAnsi="Tahoma" w:cs="Tahoma"/>
          <w:color w:val="464646"/>
        </w:rPr>
        <w:t>психоэмоциональное</w:t>
      </w:r>
      <w:proofErr w:type="spellEnd"/>
      <w:r>
        <w:rPr>
          <w:rFonts w:ascii="Tahoma" w:hAnsi="Tahoma" w:cs="Tahoma"/>
          <w:color w:val="464646"/>
        </w:rPr>
        <w:t xml:space="preserve"> напряжение.</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w:t>
      </w:r>
      <w:r>
        <w:rPr>
          <w:rFonts w:ascii="Tahoma" w:hAnsi="Tahoma" w:cs="Tahoma"/>
          <w:b/>
          <w:bCs/>
          <w:i/>
          <w:iCs/>
          <w:color w:val="464646"/>
        </w:rPr>
        <w:t>«Сказка»</w:t>
      </w:r>
      <w:r>
        <w:rPr>
          <w:rFonts w:ascii="Tahoma" w:hAnsi="Tahoma" w:cs="Tahoma"/>
          <w:color w:val="464646"/>
        </w:rPr>
        <w:t> - детям предлагается разыграть сказку, в которой каждый палец – какой-либо персонаж.</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w:t>
      </w:r>
      <w:r>
        <w:rPr>
          <w:rFonts w:ascii="Tahoma" w:hAnsi="Tahoma" w:cs="Tahoma"/>
          <w:b/>
          <w:bCs/>
          <w:i/>
          <w:iCs/>
          <w:color w:val="464646"/>
        </w:rPr>
        <w:t>«</w:t>
      </w:r>
      <w:proofErr w:type="spellStart"/>
      <w:r>
        <w:rPr>
          <w:rFonts w:ascii="Tahoma" w:hAnsi="Tahoma" w:cs="Tahoma"/>
          <w:b/>
          <w:bCs/>
          <w:i/>
          <w:iCs/>
          <w:color w:val="464646"/>
        </w:rPr>
        <w:t>Осьминожки</w:t>
      </w:r>
      <w:proofErr w:type="spellEnd"/>
      <w:r>
        <w:rPr>
          <w:rFonts w:ascii="Tahoma" w:hAnsi="Tahoma" w:cs="Tahoma"/>
          <w:b/>
          <w:bCs/>
          <w:i/>
          <w:iCs/>
          <w:color w:val="464646"/>
        </w:rPr>
        <w:t>»</w:t>
      </w:r>
      <w:r>
        <w:rPr>
          <w:rFonts w:ascii="Tahoma" w:hAnsi="Tahoma" w:cs="Tahoma"/>
          <w:color w:val="464646"/>
        </w:rPr>
        <w:t xml:space="preserve"> - правая рука, осторожно и по очереди передвигая свои </w:t>
      </w:r>
      <w:proofErr w:type="spellStart"/>
      <w:r>
        <w:rPr>
          <w:rFonts w:ascii="Tahoma" w:hAnsi="Tahoma" w:cs="Tahoma"/>
          <w:color w:val="464646"/>
        </w:rPr>
        <w:t>щупальцы-пальцы</w:t>
      </w:r>
      <w:proofErr w:type="spellEnd"/>
      <w:r>
        <w:rPr>
          <w:rFonts w:ascii="Tahoma" w:hAnsi="Tahoma" w:cs="Tahoma"/>
          <w:color w:val="464646"/>
        </w:rPr>
        <w:t>, путешествует по морскому дну. Навстречу движется осьминог – левая рука. Увидели друг друга, замерли, а потом стали обследовать морское дно вместе.</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w:t>
      </w:r>
      <w:r>
        <w:rPr>
          <w:rFonts w:ascii="Tahoma" w:hAnsi="Tahoma" w:cs="Tahoma"/>
          <w:b/>
          <w:bCs/>
          <w:i/>
          <w:iCs/>
          <w:color w:val="464646"/>
        </w:rPr>
        <w:t>«Бабочка»</w:t>
      </w:r>
      <w:r>
        <w:rPr>
          <w:rFonts w:ascii="Tahoma" w:hAnsi="Tahoma" w:cs="Tahoma"/>
          <w:color w:val="464646"/>
        </w:rPr>
        <w:t> - сжать пальцы в кулак и поочерёдно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xml:space="preserve">      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и </w:t>
      </w:r>
      <w:r>
        <w:rPr>
          <w:rFonts w:ascii="Tahoma" w:hAnsi="Tahoma" w:cs="Tahoma"/>
          <w:color w:val="464646"/>
        </w:rPr>
        <w:lastRenderedPageBreak/>
        <w:t xml:space="preserve">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w:t>
      </w:r>
      <w:proofErr w:type="gramStart"/>
      <w:r>
        <w:rPr>
          <w:rFonts w:ascii="Tahoma" w:hAnsi="Tahoma" w:cs="Tahoma"/>
          <w:color w:val="464646"/>
        </w:rPr>
        <w:t>Известно и то, что в последние 5 – 10 лет уровень речевого развития детей заметно снизился.</w:t>
      </w:r>
      <w:proofErr w:type="gramEnd"/>
      <w:r>
        <w:rPr>
          <w:rFonts w:ascii="Tahoma" w:hAnsi="Tahoma" w:cs="Tahoma"/>
          <w:color w:val="464646"/>
        </w:rPr>
        <w:t xml:space="preserve">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w:t>
      </w:r>
      <w:proofErr w:type="gramStart"/>
      <w:r>
        <w:rPr>
          <w:rFonts w:ascii="Tahoma" w:hAnsi="Tahoma" w:cs="Tahoma"/>
          <w:color w:val="464646"/>
        </w:rPr>
        <w:t>теле</w:t>
      </w:r>
      <w:proofErr w:type="gramEnd"/>
      <w:r>
        <w:rPr>
          <w:rFonts w:ascii="Tahoma" w:hAnsi="Tahoma" w:cs="Tahoma"/>
          <w:color w:val="464646"/>
        </w:rPr>
        <w:t xml:space="preserve"> – аудио – видео…) они редко делают что-то своими руками, потому что современные игрушки и вещи устроены максимально удобно.</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     Итак, подводя итоги, можно констатировать следующее:</w:t>
      </w:r>
    </w:p>
    <w:p w:rsidR="00737FC1" w:rsidRDefault="00737FC1" w:rsidP="00737FC1">
      <w:pPr>
        <w:pStyle w:val="a3"/>
        <w:spacing w:before="0" w:beforeAutospacing="0" w:after="240" w:afterAutospacing="0"/>
        <w:rPr>
          <w:rFonts w:ascii="Tahoma" w:hAnsi="Tahoma" w:cs="Tahoma"/>
          <w:color w:val="464646"/>
        </w:rPr>
      </w:pPr>
      <w:r>
        <w:rPr>
          <w:rFonts w:ascii="Tahoma" w:hAnsi="Tahoma" w:cs="Tahoma"/>
          <w:color w:val="464646"/>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737FC1" w:rsidRDefault="00737FC1" w:rsidP="00737FC1">
      <w:pPr>
        <w:pStyle w:val="a3"/>
        <w:spacing w:before="0" w:beforeAutospacing="0" w:after="0" w:afterAutospacing="0"/>
        <w:rPr>
          <w:rFonts w:ascii="Tahoma" w:hAnsi="Tahoma" w:cs="Tahoma"/>
          <w:color w:val="464646"/>
        </w:rPr>
      </w:pPr>
      <w:r>
        <w:rPr>
          <w:rFonts w:ascii="Tahoma" w:hAnsi="Tahoma" w:cs="Tahoma"/>
          <w:color w:val="464646"/>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D2708E" w:rsidRDefault="00D2708E"/>
    <w:sectPr w:rsidR="00D2708E" w:rsidSect="00D27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7FC1"/>
    <w:rsid w:val="00737FC1"/>
    <w:rsid w:val="00D27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0880424">
      <w:bodyDiv w:val="1"/>
      <w:marLeft w:val="0"/>
      <w:marRight w:val="0"/>
      <w:marTop w:val="0"/>
      <w:marBottom w:val="0"/>
      <w:divBdr>
        <w:top w:val="none" w:sz="0" w:space="0" w:color="auto"/>
        <w:left w:val="none" w:sz="0" w:space="0" w:color="auto"/>
        <w:bottom w:val="none" w:sz="0" w:space="0" w:color="auto"/>
        <w:right w:val="none" w:sz="0" w:space="0" w:color="auto"/>
      </w:divBdr>
      <w:divsChild>
        <w:div w:id="962612590">
          <w:marLeft w:val="0"/>
          <w:marRight w:val="0"/>
          <w:marTop w:val="0"/>
          <w:marBottom w:val="0"/>
          <w:divBdr>
            <w:top w:val="none" w:sz="0" w:space="0" w:color="auto"/>
            <w:left w:val="none" w:sz="0" w:space="0" w:color="auto"/>
            <w:bottom w:val="none" w:sz="0" w:space="0" w:color="auto"/>
            <w:right w:val="none" w:sz="0" w:space="0" w:color="auto"/>
          </w:divBdr>
        </w:div>
        <w:div w:id="267544951">
          <w:marLeft w:val="0"/>
          <w:marRight w:val="0"/>
          <w:marTop w:val="0"/>
          <w:marBottom w:val="0"/>
          <w:divBdr>
            <w:top w:val="none" w:sz="0" w:space="0" w:color="auto"/>
            <w:left w:val="none" w:sz="0" w:space="0" w:color="auto"/>
            <w:bottom w:val="none" w:sz="0" w:space="0" w:color="auto"/>
            <w:right w:val="none" w:sz="0" w:space="0" w:color="auto"/>
          </w:divBdr>
        </w:div>
        <w:div w:id="291061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2021-02-07T13:00:00Z</dcterms:created>
  <dcterms:modified xsi:type="dcterms:W3CDTF">2021-02-07T13:01:00Z</dcterms:modified>
</cp:coreProperties>
</file>