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DB7" w:rsidRPr="00F20DB7" w:rsidRDefault="00F20DB7" w:rsidP="00F20DB7">
      <w:pPr>
        <w:shd w:val="clear" w:color="auto" w:fill="FFFFFF"/>
        <w:spacing w:before="172" w:after="172" w:line="240" w:lineRule="auto"/>
        <w:textAlignment w:val="baseline"/>
        <w:outlineLvl w:val="0"/>
        <w:rPr>
          <w:rFonts w:ascii="inherit" w:eastAsia="Times New Roman" w:hAnsi="inherit" w:cs="Tahoma"/>
          <w:b/>
          <w:bCs/>
          <w:caps/>
          <w:color w:val="184073"/>
          <w:kern w:val="36"/>
          <w:sz w:val="48"/>
          <w:szCs w:val="48"/>
          <w:lang w:eastAsia="ru-RU"/>
        </w:rPr>
      </w:pPr>
      <w:r w:rsidRPr="00F20DB7">
        <w:rPr>
          <w:rFonts w:ascii="inherit" w:eastAsia="Times New Roman" w:hAnsi="inherit" w:cs="Tahoma"/>
          <w:b/>
          <w:bCs/>
          <w:caps/>
          <w:color w:val="184073"/>
          <w:kern w:val="36"/>
          <w:sz w:val="48"/>
          <w:szCs w:val="48"/>
          <w:lang w:eastAsia="ru-RU"/>
        </w:rPr>
        <w:t>АНТИКОРРУПЦИОННАЯ ЭКСПЕРТИЗА НОРМАТИВНЫХ ПРАВОВЫХ АКТОВ</w:t>
      </w:r>
    </w:p>
    <w:p w:rsidR="00F20DB7" w:rsidRPr="00F20DB7" w:rsidRDefault="00F20DB7" w:rsidP="00F20DB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9"/>
          <w:szCs w:val="9"/>
          <w:lang w:eastAsia="ru-RU"/>
        </w:rPr>
      </w:pPr>
      <w:r w:rsidRPr="00F20DB7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Антикоррупционная экспертиза нормативных правовых актов (проектов нормативных правовых актов) представляет собой вид юридической деятельности, осуществляемой в целях выявления в правовых документах  коррупциогенных факторов и их последующего устранения.</w:t>
      </w:r>
    </w:p>
    <w:p w:rsidR="00F20DB7" w:rsidRPr="00F20DB7" w:rsidRDefault="00F20DB7" w:rsidP="00F20DB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9"/>
          <w:szCs w:val="9"/>
          <w:lang w:eastAsia="ru-RU"/>
        </w:rPr>
      </w:pPr>
      <w:r w:rsidRPr="00F20DB7">
        <w:rPr>
          <w:rFonts w:ascii="inherit" w:eastAsia="Times New Roman" w:hAnsi="inherit" w:cs="Times New Roman"/>
          <w:i/>
          <w:iCs/>
          <w:color w:val="000000"/>
          <w:sz w:val="36"/>
          <w:lang w:eastAsia="ru-RU"/>
        </w:rPr>
        <w:t>Коррупциогенными факторами являются 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F20DB7" w:rsidRPr="00F20DB7" w:rsidRDefault="00F20DB7" w:rsidP="00F20DB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9"/>
          <w:szCs w:val="9"/>
          <w:lang w:eastAsia="ru-RU"/>
        </w:rPr>
      </w:pPr>
      <w:r w:rsidRPr="00F20DB7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 </w:t>
      </w:r>
    </w:p>
    <w:p w:rsidR="00F20DB7" w:rsidRPr="00F20DB7" w:rsidRDefault="00F20DB7" w:rsidP="00F20DB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9"/>
          <w:szCs w:val="9"/>
          <w:lang w:eastAsia="ru-RU"/>
        </w:rPr>
      </w:pPr>
      <w:r w:rsidRPr="00F20DB7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Правовые и организационные основы антикоррупционной экспертизы нормативных правовых актов и проектов нормативных правовых актов установлены </w:t>
      </w:r>
      <w:hyperlink r:id="rId5" w:history="1">
        <w:r w:rsidRPr="00F20DB7">
          <w:rPr>
            <w:rFonts w:ascii="Times New Roman" w:eastAsia="Times New Roman" w:hAnsi="Times New Roman" w:cs="Times New Roman"/>
            <w:color w:val="454545"/>
            <w:sz w:val="36"/>
            <w:u w:val="single"/>
            <w:lang w:eastAsia="ru-RU"/>
          </w:rPr>
          <w:t>Федеральным законом</w:t>
        </w:r>
      </w:hyperlink>
      <w:r w:rsidRPr="00F20DB7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 от 17.07.2009 № 172-ФЗ «Об антикоррупционной экспертизе нормативных правовых актов и проектов нормативных правовых актов».</w:t>
      </w:r>
    </w:p>
    <w:p w:rsidR="00F20DB7" w:rsidRPr="00F20DB7" w:rsidRDefault="00F20DB7" w:rsidP="00F20DB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9"/>
          <w:szCs w:val="9"/>
          <w:lang w:eastAsia="ru-RU"/>
        </w:rPr>
      </w:pPr>
      <w:r w:rsidRPr="00F20DB7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 </w:t>
      </w:r>
    </w:p>
    <w:p w:rsidR="00F20DB7" w:rsidRPr="00F20DB7" w:rsidRDefault="00F20DB7" w:rsidP="00F20DB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9"/>
          <w:szCs w:val="9"/>
          <w:lang w:eastAsia="ru-RU"/>
        </w:rPr>
      </w:pPr>
      <w:r w:rsidRPr="00F20DB7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В соответствии с пунктом 18 Положения о Главном управлении Министерства юстиции Российской Федерации по субъекту (субъектам) Российской Федерации, утвержденного </w:t>
      </w:r>
      <w:hyperlink r:id="rId6" w:history="1">
        <w:r w:rsidRPr="00F20DB7">
          <w:rPr>
            <w:rFonts w:ascii="Times New Roman" w:eastAsia="Times New Roman" w:hAnsi="Times New Roman" w:cs="Times New Roman"/>
            <w:color w:val="454545"/>
            <w:sz w:val="36"/>
            <w:u w:val="single"/>
            <w:lang w:eastAsia="ru-RU"/>
          </w:rPr>
          <w:t>приказом</w:t>
        </w:r>
      </w:hyperlink>
      <w:r w:rsidRPr="00F20DB7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 xml:space="preserve"> Минюста России от 03.03.2014 № 25 Главное управление Минюста России по Нижегородской области осуществляет полномочия по проводению в установленном порядке антикоррупционной экспертизы </w:t>
      </w:r>
      <w:r w:rsidRPr="00F20DB7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lastRenderedPageBreak/>
        <w:t>нормативных правовых актов субъектов Российской Федерации при мониторинге их применения.</w:t>
      </w:r>
    </w:p>
    <w:p w:rsidR="00F20DB7" w:rsidRPr="00F20DB7" w:rsidRDefault="00F20DB7" w:rsidP="00F20DB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9"/>
          <w:szCs w:val="9"/>
          <w:lang w:eastAsia="ru-RU"/>
        </w:rPr>
      </w:pPr>
      <w:r w:rsidRPr="00F20DB7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 </w:t>
      </w:r>
    </w:p>
    <w:p w:rsidR="00F20DB7" w:rsidRPr="00F20DB7" w:rsidRDefault="00F20DB7" w:rsidP="00F20DB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9"/>
          <w:szCs w:val="9"/>
          <w:lang w:eastAsia="ru-RU"/>
        </w:rPr>
      </w:pPr>
      <w:r w:rsidRPr="00F20DB7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Антикоррупционная экспертиза нормативных правовых актов (проектов нормативных правовых актов) проводится:</w:t>
      </w:r>
    </w:p>
    <w:p w:rsidR="00F20DB7" w:rsidRPr="00F20DB7" w:rsidRDefault="00F20DB7" w:rsidP="00F20DB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9"/>
          <w:szCs w:val="9"/>
          <w:lang w:eastAsia="ru-RU"/>
        </w:rPr>
      </w:pPr>
      <w:r w:rsidRPr="00F20DB7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- </w:t>
      </w:r>
      <w:r w:rsidRPr="00F20DB7">
        <w:rPr>
          <w:rFonts w:ascii="inherit" w:eastAsia="Times New Roman" w:hAnsi="inherit" w:cs="Times New Roman"/>
          <w:b/>
          <w:bCs/>
          <w:color w:val="000000"/>
          <w:sz w:val="36"/>
          <w:lang w:eastAsia="ru-RU"/>
        </w:rPr>
        <w:t>прокуратурой Российской Федерации </w:t>
      </w:r>
      <w:r w:rsidRPr="00F20DB7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- в соответствии с Федеральным законом "Об антикоррупционной экспертизе нормативных правовых актов и проектов нормативных правовых актов" и Федеральным законом "О прокуратуре Российской Федерации", в установленном Генеральной прокуратурой Российской Федерации порядке и согласно методике, определенной Правительством Российской Федерации;</w:t>
      </w:r>
    </w:p>
    <w:p w:rsidR="00F20DB7" w:rsidRPr="00F20DB7" w:rsidRDefault="00F20DB7" w:rsidP="00F20DB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9"/>
          <w:szCs w:val="9"/>
          <w:lang w:eastAsia="ru-RU"/>
        </w:rPr>
      </w:pPr>
      <w:r w:rsidRPr="00F20DB7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- </w:t>
      </w:r>
      <w:r w:rsidRPr="00F20DB7">
        <w:rPr>
          <w:rFonts w:ascii="inherit" w:eastAsia="Times New Roman" w:hAnsi="inherit" w:cs="Times New Roman"/>
          <w:b/>
          <w:bCs/>
          <w:color w:val="000000"/>
          <w:sz w:val="36"/>
          <w:lang w:eastAsia="ru-RU"/>
        </w:rPr>
        <w:t>федеральным органом исполнительной власти в области юстиции </w:t>
      </w:r>
      <w:r w:rsidRPr="00F20DB7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- в соответствии с  Федеральным законом "Об антикоррупционной экспертизе нормативных правовых актов и проектов нормативных правовых актов", в порядке и согласно методике, определенным Правительством Российской Федерации;</w:t>
      </w:r>
    </w:p>
    <w:p w:rsidR="00F20DB7" w:rsidRPr="00F20DB7" w:rsidRDefault="00F20DB7" w:rsidP="00F20DB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9"/>
          <w:szCs w:val="9"/>
          <w:lang w:eastAsia="ru-RU"/>
        </w:rPr>
      </w:pPr>
      <w:r w:rsidRPr="00F20DB7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- </w:t>
      </w:r>
      <w:r w:rsidRPr="00F20DB7">
        <w:rPr>
          <w:rFonts w:ascii="inherit" w:eastAsia="Times New Roman" w:hAnsi="inherit" w:cs="Times New Roman"/>
          <w:b/>
          <w:bCs/>
          <w:color w:val="000000"/>
          <w:sz w:val="36"/>
          <w:lang w:eastAsia="ru-RU"/>
        </w:rPr>
        <w:t>органами, организациями, их должностными лицами </w:t>
      </w:r>
      <w:r w:rsidRPr="00F20DB7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- в соответствии с Федеральным законом "Об антикоррупционной экспертизе нормативных правовых актов и проектов нормативных правовых актов", в порядке,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методике, определенной Правительством Российской Федерации.</w:t>
      </w:r>
    </w:p>
    <w:p w:rsidR="00F20DB7" w:rsidRPr="00F20DB7" w:rsidRDefault="00F20DB7" w:rsidP="00F20DB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9"/>
          <w:szCs w:val="9"/>
          <w:lang w:eastAsia="ru-RU"/>
        </w:rPr>
      </w:pPr>
      <w:r w:rsidRPr="00F20DB7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 </w:t>
      </w:r>
    </w:p>
    <w:p w:rsidR="00F20DB7" w:rsidRPr="00F20DB7" w:rsidRDefault="00F20DB7" w:rsidP="00F20DB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9"/>
          <w:szCs w:val="9"/>
          <w:lang w:eastAsia="ru-RU"/>
        </w:rPr>
      </w:pPr>
      <w:r w:rsidRPr="00F20DB7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 </w:t>
      </w:r>
      <w:r w:rsidRPr="00F20DB7">
        <w:rPr>
          <w:rFonts w:ascii="inherit" w:eastAsia="Times New Roman" w:hAnsi="inherit" w:cs="Times New Roman"/>
          <w:b/>
          <w:bCs/>
          <w:color w:val="000000"/>
          <w:sz w:val="36"/>
          <w:lang w:eastAsia="ru-RU"/>
        </w:rPr>
        <w:t>Адрес электронной почты для получения копий заключений по результатам независимой антикоррупционной экспертизы: </w:t>
      </w:r>
      <w:hyperlink r:id="rId7" w:history="1">
        <w:r w:rsidRPr="00F20DB7">
          <w:rPr>
            <w:rFonts w:ascii="inherit" w:eastAsia="Times New Roman" w:hAnsi="inherit" w:cs="Times New Roman"/>
            <w:b/>
            <w:bCs/>
            <w:color w:val="454545"/>
            <w:sz w:val="36"/>
            <w:u w:val="single"/>
            <w:lang w:eastAsia="ru-RU"/>
          </w:rPr>
          <w:t>ru52@minjust.ru</w:t>
        </w:r>
      </w:hyperlink>
    </w:p>
    <w:p w:rsidR="00F20DB7" w:rsidRPr="00F20DB7" w:rsidRDefault="00F20DB7" w:rsidP="00F20DB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9"/>
          <w:szCs w:val="9"/>
          <w:lang w:eastAsia="ru-RU"/>
        </w:rPr>
      </w:pPr>
      <w:r w:rsidRPr="00F20DB7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 </w:t>
      </w:r>
    </w:p>
    <w:p w:rsidR="00F20DB7" w:rsidRPr="00F20DB7" w:rsidRDefault="00F20DB7" w:rsidP="00F20DB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9"/>
          <w:szCs w:val="9"/>
          <w:lang w:eastAsia="ru-RU"/>
        </w:rPr>
      </w:pPr>
      <w:hyperlink r:id="rId8" w:anchor="id=2CFC3E19-3D6C-4C98-81D5-8FF06E1F22D3&amp;shard=%D0%A2%D0%B5%D0%BA%D1%83%D1%89%D0%B8%D0%B5%20%D1%80%D0%B5%D0%B4%D0%B0%D0%BA%D1%86%D0%B8%D0%B8&amp;from=p&amp;r={%22filter%22:null,%22groups%22:[%22%D0%A2%D0%B5%D0%BA%D1%83%D1%89%D0%B8%D0%B5%20%D1%80%D0%B5%D0%B4%D0%B0%D0%BA%D1%86%D0%B8%D0%B8%22],%22dateFrom%22:null,%22dateTo%22:null,%22sortOrder%22:%22desc%22,%22sortField%22:%22document_date_edition%22,%22groupField%22:null,%22joinFrom%22:null,%22joinTo%22:null,%22type%22:%22MULTIQUERY%22,%22multiqueryRequest%22:{%22queryRequests%22:[{%22type%22:%22Q%22,%22request%22:%22{\%22mode\%22:\%22EXTENDED\%22,\%22typeRequests\%22:[{\%22fieldRequests\%22:[{\%22name\%22:\%22document_number_cat\%22,\%22operator\%22:\%22AW_CAL\%22,\%22query\%22:\%2277\%22},{\%22name\%22:\%22document_date_edition\%22,\%22operator\%22:\%22B\%22,\%22query\%22:\%222010-04-01T00:00:00\%22,\%22sQuery\%22:\%222010-04-01T23:59:59\%22}],\%22mode\%22:\%22AND\%22,\%22name\%22:\%22%D0%9F%D1%80%D0%B0%D0%B2%D0%BE%D0%B2%D1%8B%D0%B5%20%D0%B0%D0%BA%D1%82%D1%8B\%22,\%22typesMode\%22:\%22AND\%22}]}%22,%22operator%22:%22AND%22,%22queryRequestRole%22:%22CATEGORIES%22},{%22type%22:%22SQ%22,%22queryId%22:%2215556f4a-7811-42a5-a976-a9eb9e90cb74%22,%22operator%22:%22AND%22}]},%22simpleSearchFieldsBundle%22:%22test1%22,%22noOrpho%22:false}" w:history="1">
        <w:r w:rsidRPr="00F20DB7">
          <w:rPr>
            <w:rFonts w:ascii="Times New Roman" w:eastAsia="Times New Roman" w:hAnsi="Times New Roman" w:cs="Times New Roman"/>
            <w:color w:val="454545"/>
            <w:sz w:val="36"/>
            <w:u w:val="single"/>
            <w:lang w:eastAsia="ru-RU"/>
          </w:rPr>
          <w:t>Приказ Минюста России от 01.04.2010 №77 "Об организации работы по проведению антикоррупционной экспертизы нормативных правовых актов субъектов Российской Федерации и уставов муниципальных образований"</w:t>
        </w:r>
      </w:hyperlink>
    </w:p>
    <w:p w:rsidR="00F20DB7" w:rsidRPr="00F20DB7" w:rsidRDefault="00F20DB7" w:rsidP="00F20DB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9"/>
          <w:szCs w:val="9"/>
          <w:lang w:eastAsia="ru-RU"/>
        </w:rPr>
      </w:pPr>
      <w:hyperlink r:id="rId9" w:anchor="id=91E7BE06-9A84-4CFF-931D-1DF8BC2444AA&amp;shard=%D0%A2%D0%B5%D0%BA%D1%83%D1%89%D0%B8%D0%B5%20%D1%80%D0%B5%D0%B4%D0%B0%D0%BA%D1%86%D0%B8%D0%B8&amp;from=p&amp;r={%22filter%22:null,%22groups%22:[%22%D0%A2%D0%B5%D0%BA%D1%83%D1%89%D0%B8%D0%B5%20%D1%80%D0%B5%D0%B4%D0%B0%D0%BA%D1%86%D0%B8%D0%B8%22],%22dateFrom%22:null,%22dateTo%22:null,%22sortOrder%22:%22desc%22,%22sortField%22:%22document_date_edition%22,%22groupField%22:null,%22joinFrom%22:null,%22joinTo%22:null,%22type%22:%22MULTIQUERY%22,%22multiqueryRequest%22:{%22queryRequests%22:[{%22type%22:%22Q%22,%22request%22:%22{\%22mode\%22:\%22EXTENDED\%22,\%22typeRequests\%22:[{\%22fieldRequests\%22:[{\%22name\%22:\%22document_number_cat\%22,\%22operator\%22:\%22AW_CAL\%22,\%22query\%22:\%22172\%22},{\%22name\%22:\%22document_date_edition\%22,\%22operator\%22:\%22B\%22,\%22query\%22:\%222009-07-17T00:00:00\%22,\%22sQuery\%22:\%222009-07-17T23:59:59\%22}],\%22mode\%22:\%22AND\%22,\%22name\%22:\%22%D0%9F%D1%80%D0%B0%D0%B2%D0%BE%D0%B2%D1%8B%D0%B5%20%D0%B0%D0%BA%D1%82%D1%8B\%22,\%22typesMode\%22:\%22AND\%22}]}%22,%22operator%22:%22AND%22,%22queryRequestRole%22:%22CATEGORIES%22},{%22type%22:%22SQ%22,%22queryId%22:%22ef2184ee-fb40-4a1b-9a54-0b2e571f14fc%22,%22operator%22:%22AND%22}]},%22simpleSearchFieldsBundle%22:%22test1%22,%22noOrpho%22:false}" w:history="1">
        <w:r w:rsidRPr="00F20DB7">
          <w:rPr>
            <w:rFonts w:ascii="Times New Roman" w:eastAsia="Times New Roman" w:hAnsi="Times New Roman" w:cs="Times New Roman"/>
            <w:color w:val="454545"/>
            <w:sz w:val="36"/>
            <w:u w:val="single"/>
            <w:lang w:eastAsia="ru-RU"/>
          </w:rPr>
          <w:t>Федеральный закон от 17.07.2009 № 172-ФЗ "Об антикоррупционной экспертизе нормативных правовых актов и проектов нормативных правовых актов"</w:t>
        </w:r>
      </w:hyperlink>
    </w:p>
    <w:p w:rsidR="00F20DB7" w:rsidRPr="00F20DB7" w:rsidRDefault="00F20DB7" w:rsidP="00F20DB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9"/>
          <w:szCs w:val="9"/>
          <w:lang w:eastAsia="ru-RU"/>
        </w:rPr>
      </w:pPr>
      <w:hyperlink r:id="rId10" w:anchor="id=07120B89-D89E-494F-8DB9-61BA2013CC22&amp;shard=%D0%A2%D0%B5%D0%BA%D1%83%D1%89%D0%B8%D0%B5%20%D1%80%D0%B5%D0%B4%D0%B0%D0%BA%D1%86%D0%B8%D0%B8&amp;from=p&amp;r={%22filter%22:null,%22groups%22:[%22%D0%A2%D0%B5%D0%BA%D1%83%D1%89%D0%B8%D0%B5%20%D1%80%D0%B5%D0%B4%D0%B0%D0%BA%D1%86%D0%B8%D0%B8%22],%22dateFrom%22:null,%22dateTo%22:null,%22sortOrder%22:%22desc%22,%22sortField%22:%22document_date_edition%22,%22groupField%22:null,%22joinFrom%22:null,%22joinTo%22:null,%22type%22:%22MULTIQUERY%22,%22multiqueryRequest%22:{%22queryRequests%22:[{%22type%22:%22Q%22,%22request%22:%22{\%22mode\%22:\%22EXTENDED\%22,\%22typeRequests\%22:[{\%22fieldRequests\%22:[{\%22name\%22:\%22document_number_cat\%22,\%22operator\%22:\%22AW_CAL\%22,\%22query\%22:\%2296\%22},{\%22name\%22:\%22document_date_edition\%22,\%22operator\%22:\%22B\%22,\%22query\%22:\%222010-02-26T00:00:00\%22,\%22sQuery\%22:\%222010-02-26T23:59:59\%22}],\%22mode\%22:\%22AND\%22,\%22name\%22:\%22%D0%9F%D1%80%D0%B0%D0%B2%D0%BE%D0%B2%D1%8B%D0%B5%20%D0%B0%D0%BA%D1%82%D1%8B\%22,\%22typesMode\%22:\%22AND\%22}]}%22,%22operator%22:%22AND%22,%22queryRequestRole%22:%22CATEGORIES%22},{%22type%22:%22SQ%22,%22queryId%22:%22ef2184ee-fb40-4a1b-9a54-0b2e571f14fc%22,%22operator%22:%22AND%22}]},%22simpleSearchFieldsBundle%22:%22test1%22,%22noOrpho%22:false}" w:history="1">
        <w:r w:rsidRPr="00F20DB7">
          <w:rPr>
            <w:rFonts w:ascii="Times New Roman" w:eastAsia="Times New Roman" w:hAnsi="Times New Roman" w:cs="Times New Roman"/>
            <w:color w:val="454545"/>
            <w:sz w:val="36"/>
            <w:u w:val="single"/>
            <w:lang w:eastAsia="ru-RU"/>
          </w:rPr>
          <w:t>Постановление Правительства России от 26.02.2010 № 96 "Об антикоррупционной экспертизе нормативных правовых актов и проектов нормативных правовых актов"</w:t>
        </w:r>
      </w:hyperlink>
    </w:p>
    <w:p w:rsidR="00F20DB7" w:rsidRPr="00F20DB7" w:rsidRDefault="00F20DB7" w:rsidP="00F20DB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9"/>
          <w:szCs w:val="9"/>
          <w:lang w:eastAsia="ru-RU"/>
        </w:rPr>
      </w:pPr>
      <w:hyperlink r:id="rId11" w:history="1">
        <w:r w:rsidRPr="00F20DB7">
          <w:rPr>
            <w:rFonts w:ascii="Times New Roman" w:eastAsia="Times New Roman" w:hAnsi="Times New Roman" w:cs="Times New Roman"/>
            <w:color w:val="454545"/>
            <w:sz w:val="36"/>
            <w:u w:val="single"/>
            <w:lang w:eastAsia="ru-RU"/>
          </w:rPr>
          <w:t>Независимая антикоррупционная экспертиза</w:t>
        </w:r>
      </w:hyperlink>
    </w:p>
    <w:p w:rsidR="00F20DB7" w:rsidRPr="00F20DB7" w:rsidRDefault="00F20DB7" w:rsidP="00F20DB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9"/>
          <w:szCs w:val="9"/>
          <w:lang w:eastAsia="ru-RU"/>
        </w:rPr>
      </w:pPr>
      <w:hyperlink r:id="rId12" w:history="1">
        <w:r w:rsidRPr="00F20DB7">
          <w:rPr>
            <w:rFonts w:ascii="inherit" w:eastAsia="Times New Roman" w:hAnsi="inherit" w:cs="Times New Roman"/>
            <w:color w:val="454545"/>
            <w:sz w:val="36"/>
            <w:u w:val="single"/>
            <w:lang w:eastAsia="ru-RU"/>
          </w:rPr>
          <w:t>Информация о ходе реализации в Приволжском федеральном округе мероприятий по противодействию коррупции (за период с 20.12.2017 по 01.07.2018</w:t>
        </w:r>
        <w:r w:rsidRPr="00F20DB7">
          <w:rPr>
            <w:rFonts w:ascii="Times New Roman" w:eastAsia="Times New Roman" w:hAnsi="Times New Roman" w:cs="Times New Roman"/>
            <w:color w:val="454545"/>
            <w:sz w:val="27"/>
            <w:u w:val="single"/>
            <w:lang w:eastAsia="ru-RU"/>
          </w:rPr>
          <w:t>)</w:t>
        </w:r>
      </w:hyperlink>
    </w:p>
    <w:p w:rsidR="00F20DB7" w:rsidRPr="00F20DB7" w:rsidRDefault="00F20DB7" w:rsidP="00F20DB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9"/>
          <w:szCs w:val="9"/>
          <w:lang w:eastAsia="ru-RU"/>
        </w:rPr>
      </w:pPr>
      <w:r w:rsidRPr="00F20DB7">
        <w:rPr>
          <w:rFonts w:ascii="inherit" w:eastAsia="Times New Roman" w:hAnsi="inherit" w:cs="Tahoma"/>
          <w:color w:val="000000"/>
          <w:sz w:val="9"/>
          <w:szCs w:val="9"/>
          <w:lang w:eastAsia="ru-RU"/>
        </w:rPr>
        <w:t> </w:t>
      </w:r>
    </w:p>
    <w:p w:rsidR="00F20DB7" w:rsidRPr="00F20DB7" w:rsidRDefault="00F20DB7" w:rsidP="00F20DB7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ahoma"/>
          <w:color w:val="808080"/>
          <w:sz w:val="24"/>
          <w:szCs w:val="24"/>
          <w:lang w:eastAsia="ru-RU"/>
        </w:rPr>
      </w:pPr>
      <w:r w:rsidRPr="00F20DB7">
        <w:rPr>
          <w:rFonts w:ascii="inherit" w:eastAsia="Times New Roman" w:hAnsi="inherit" w:cs="Tahoma"/>
          <w:color w:val="808080"/>
          <w:sz w:val="24"/>
          <w:szCs w:val="24"/>
          <w:lang w:eastAsia="ru-RU"/>
        </w:rPr>
        <w:t>25 мая 2012 года</w:t>
      </w:r>
    </w:p>
    <w:p w:rsidR="00F20DB7" w:rsidRPr="00F20DB7" w:rsidRDefault="00F20DB7" w:rsidP="00F20DB7">
      <w:pPr>
        <w:numPr>
          <w:ilvl w:val="0"/>
          <w:numId w:val="1"/>
        </w:numPr>
        <w:shd w:val="clear" w:color="auto" w:fill="FFFFFF"/>
        <w:spacing w:after="172" w:line="240" w:lineRule="auto"/>
        <w:ind w:left="0"/>
        <w:textAlignment w:val="baseline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hyperlink r:id="rId13" w:tooltip="Показать страницу для печати для этой страницы." w:history="1">
        <w:r w:rsidRPr="00F20DB7">
          <w:rPr>
            <w:rFonts w:ascii="inherit" w:eastAsia="Times New Roman" w:hAnsi="inherit" w:cs="Tahoma"/>
            <w:caps/>
            <w:color w:val="FFFFFF"/>
            <w:sz w:val="8"/>
            <w:u w:val="single"/>
            <w:lang w:eastAsia="ru-RU"/>
          </w:rPr>
          <w:t>ВЕРСИЯ ДЛЯ ПЕЧАТИ</w:t>
        </w:r>
      </w:hyperlink>
    </w:p>
    <w:p w:rsidR="00EE39D9" w:rsidRDefault="00EE39D9"/>
    <w:sectPr w:rsidR="00EE39D9" w:rsidSect="00EE3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F8472A"/>
    <w:multiLevelType w:val="multilevel"/>
    <w:tmpl w:val="5C06D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F20DB7"/>
    <w:rsid w:val="00EE39D9"/>
    <w:rsid w:val="00F20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9D9"/>
  </w:style>
  <w:style w:type="paragraph" w:styleId="1">
    <w:name w:val="heading 1"/>
    <w:basedOn w:val="a"/>
    <w:link w:val="10"/>
    <w:uiPriority w:val="9"/>
    <w:qFormat/>
    <w:rsid w:val="00F20D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D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justify">
    <w:name w:val="rtejustify"/>
    <w:basedOn w:val="a"/>
    <w:rsid w:val="00F20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F20DB7"/>
    <w:rPr>
      <w:i/>
      <w:iCs/>
    </w:rPr>
  </w:style>
  <w:style w:type="character" w:styleId="a4">
    <w:name w:val="Hyperlink"/>
    <w:basedOn w:val="a0"/>
    <w:uiPriority w:val="99"/>
    <w:semiHidden/>
    <w:unhideWhenUsed/>
    <w:rsid w:val="00F20DB7"/>
    <w:rPr>
      <w:color w:val="0000FF"/>
      <w:u w:val="single"/>
    </w:rPr>
  </w:style>
  <w:style w:type="character" w:styleId="a5">
    <w:name w:val="Strong"/>
    <w:basedOn w:val="a0"/>
    <w:uiPriority w:val="22"/>
    <w:qFormat/>
    <w:rsid w:val="00F20DB7"/>
    <w:rPr>
      <w:b/>
      <w:bCs/>
    </w:rPr>
  </w:style>
  <w:style w:type="paragraph" w:styleId="a6">
    <w:name w:val="Normal (Web)"/>
    <w:basedOn w:val="a"/>
    <w:uiPriority w:val="99"/>
    <w:semiHidden/>
    <w:unhideWhenUsed/>
    <w:rsid w:val="00F20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0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1572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6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48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96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080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68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422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7600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3560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9225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190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754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6581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6087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9353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458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352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6260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8310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617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4053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3804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5881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1518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3213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439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:8080/bigs/portal.html" TargetMode="External"/><Relationship Id="rId13" Type="http://schemas.openxmlformats.org/officeDocument/2006/relationships/hyperlink" Target="https://to52.minjust.ru/ru/print/60589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u52@minjust-nn.ru" TargetMode="External"/><Relationship Id="rId12" Type="http://schemas.openxmlformats.org/officeDocument/2006/relationships/hyperlink" Target="http://to52.minjust.ru/ru/node/3229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o52.minjust.ru/node/2868" TargetMode="External"/><Relationship Id="rId11" Type="http://schemas.openxmlformats.org/officeDocument/2006/relationships/hyperlink" Target="https://to52.minjust.ru/ru/node/428881" TargetMode="External"/><Relationship Id="rId5" Type="http://schemas.openxmlformats.org/officeDocument/2006/relationships/hyperlink" Target="http://to52.minjust.ru/node/260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pravo.minjust.ru:8080/bigs/portal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minjust.ru:8080/bigs/portal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1222</Words>
  <Characters>6967</Characters>
  <Application>Microsoft Office Word</Application>
  <DocSecurity>0</DocSecurity>
  <Lines>58</Lines>
  <Paragraphs>16</Paragraphs>
  <ScaleCrop>false</ScaleCrop>
  <Company/>
  <LinksUpToDate>false</LinksUpToDate>
  <CharactersWithSpaces>8173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Забава</dc:creator>
  <cp:lastModifiedBy>Забава</cp:lastModifiedBy>
  <cp:revision>1</cp:revision>
  <dcterms:created xsi:type="dcterms:W3CDTF">2019-12-13T09:38:00Z</dcterms:created>
  <dcterms:modified xsi:type="dcterms:W3CDTF">2019-12-13T09:39:00Z</dcterms:modified>
</cp:coreProperties>
</file>